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A11" w:rsidRPr="00F13A11" w:rsidRDefault="00F74CD5" w:rsidP="0032176F">
      <w:r>
        <w:rPr>
          <w:b/>
        </w:rPr>
        <w:br/>
      </w:r>
      <w:r w:rsidR="00F13A11">
        <w:rPr>
          <w:b/>
        </w:rPr>
        <w:t>The Set</w:t>
      </w:r>
      <w:r>
        <w:br/>
      </w:r>
      <w:proofErr w:type="gramStart"/>
      <w:r w:rsidR="00F13A11">
        <w:t>As</w:t>
      </w:r>
      <w:proofErr w:type="gramEnd"/>
      <w:r w:rsidR="00F13A11">
        <w:t xml:space="preserve"> we have been studying Interest through savings accounts, car loans, annuities</w:t>
      </w:r>
      <w:r>
        <w:t>,</w:t>
      </w:r>
      <w:r w:rsidR="00F13A11">
        <w:t xml:space="preserve"> and other financial devices it might have become apparent that this kind of iterative mathematics is rather dynamic and different from your previous mathematical experiences. This project is designed to help you become immersed in th</w:t>
      </w:r>
      <w:r>
        <w:t>is</w:t>
      </w:r>
      <w:r w:rsidR="00F13A11">
        <w:t xml:space="preserve"> mathematics, so that you might be better prepared as you live your life as a patron</w:t>
      </w:r>
      <w:r>
        <w:t xml:space="preserve"> of the Financial System.</w:t>
      </w:r>
    </w:p>
    <w:p w:rsidR="00811475" w:rsidRDefault="00685475" w:rsidP="0032176F">
      <w:r w:rsidRPr="005E127E">
        <w:rPr>
          <w:b/>
        </w:rPr>
        <w:t xml:space="preserve">The </w:t>
      </w:r>
      <w:r>
        <w:rPr>
          <w:b/>
        </w:rPr>
        <w:t>Task</w:t>
      </w:r>
      <w:r w:rsidR="00F13A11">
        <w:rPr>
          <w:b/>
        </w:rPr>
        <w:br/>
      </w:r>
      <w:proofErr w:type="gramStart"/>
      <w:r w:rsidR="006B169D">
        <w:t>You</w:t>
      </w:r>
      <w:proofErr w:type="gramEnd"/>
      <w:r w:rsidR="006B169D">
        <w:t xml:space="preserve"> and your partner will consider a </w:t>
      </w:r>
      <w:r w:rsidR="00811475">
        <w:t>financial</w:t>
      </w:r>
      <w:r w:rsidR="006B169D">
        <w:t xml:space="preserve"> scenario that is of interest involving a transaction of at least $10,000. This could be a loan for college, or car, or it could be a saving event for something like a house, or retirement.</w:t>
      </w:r>
      <w:r w:rsidR="00811475">
        <w:t xml:space="preserve"> Your team will need to</w:t>
      </w:r>
      <w:r w:rsidR="006B169D">
        <w:t xml:space="preserve"> spend some time </w:t>
      </w:r>
      <w:r w:rsidR="00811475">
        <w:t>considering</w:t>
      </w:r>
      <w:r w:rsidR="006B169D">
        <w:t xml:space="preserve"> the essential quest</w:t>
      </w:r>
      <w:r w:rsidR="00811475">
        <w:t>ion</w:t>
      </w:r>
      <w:r w:rsidR="006B169D">
        <w:t xml:space="preserve"> for the project. In addition you will need to </w:t>
      </w:r>
      <w:r w:rsidR="00811475">
        <w:t>do some research on the front end, before you decide what you want to explore.</w:t>
      </w:r>
      <w:r w:rsidR="00146784">
        <w:br/>
        <w:t>The focus of the project is to determine the Actual Cost or Value of the financial transaction at the end.</w:t>
      </w:r>
    </w:p>
    <w:p w:rsidR="00811475" w:rsidRDefault="00811475" w:rsidP="0032176F">
      <w:r>
        <w:t>When you come to a consensus on your project email your teacher the specifics for approval. Make sure you pick a transaction that qualifies by being relevant to your team and of sufficient value.</w:t>
      </w:r>
    </w:p>
    <w:p w:rsidR="006B169D" w:rsidRDefault="00811475" w:rsidP="00811475">
      <w:r>
        <w:t>Once your project has been approved, you will need to research the transaction. What interest rate you might find, where you will get the money, or place it, etc.   Your team will do the necessary calculations and prepare a report in the form of a web page, power point or Word document. The report will be evaluated as shown below. You may need to visit a bank, or business to get the need information as well as calling and researching on the Internets</w:t>
      </w:r>
    </w:p>
    <w:p w:rsidR="00146784" w:rsidRDefault="00146784" w:rsidP="00146784">
      <w:r>
        <w:rPr>
          <w:b/>
        </w:rPr>
        <w:t>Report Requirements</w:t>
      </w:r>
      <w:r>
        <w:rPr>
          <w:b/>
        </w:rPr>
        <w:br/>
      </w:r>
      <w:r w:rsidR="0048403B">
        <w:t xml:space="preserve">Statement of the </w:t>
      </w:r>
      <w:r w:rsidR="00811475">
        <w:t>Financial Transaction</w:t>
      </w:r>
      <w:r w:rsidR="00E87F9C">
        <w:t xml:space="preserve"> – 20 points</w:t>
      </w:r>
      <w:r>
        <w:br/>
        <w:t>Statement of the Actual Cost/Value</w:t>
      </w:r>
      <w:r w:rsidR="00E87F9C">
        <w:t xml:space="preserve"> </w:t>
      </w:r>
      <w:r w:rsidR="00E87F9C">
        <w:t>–</w:t>
      </w:r>
      <w:r w:rsidR="00E87F9C">
        <w:t xml:space="preserve"> 4</w:t>
      </w:r>
      <w:bookmarkStart w:id="0" w:name="_GoBack"/>
      <w:bookmarkEnd w:id="0"/>
      <w:r w:rsidR="00E87F9C">
        <w:t>0 points</w:t>
      </w:r>
      <w:r>
        <w:br/>
        <w:t>Correctness of the mathematics</w:t>
      </w:r>
      <w:r w:rsidR="00811475">
        <w:t xml:space="preserve"> used to deter</w:t>
      </w:r>
      <w:r>
        <w:t>mine the answer to the question</w:t>
      </w:r>
      <w:r w:rsidR="00E87F9C">
        <w:t xml:space="preserve"> </w:t>
      </w:r>
      <w:r w:rsidR="00E87F9C">
        <w:t>–</w:t>
      </w:r>
      <w:r w:rsidR="00E87F9C">
        <w:t xml:space="preserve"> 4</w:t>
      </w:r>
      <w:r w:rsidR="00E87F9C">
        <w:t>0 points</w:t>
      </w:r>
      <w:r>
        <w:br/>
        <w:t>Clarity of the explanation of path to solution and solution</w:t>
      </w:r>
      <w:r w:rsidR="00E87F9C">
        <w:t xml:space="preserve"> </w:t>
      </w:r>
      <w:r w:rsidR="00E87F9C">
        <w:t>–</w:t>
      </w:r>
      <w:r w:rsidR="00E87F9C">
        <w:t xml:space="preserve"> 4</w:t>
      </w:r>
      <w:r w:rsidR="00E87F9C">
        <w:t>0 points</w:t>
      </w:r>
      <w:r>
        <w:br/>
      </w:r>
      <w:r w:rsidR="0048403B">
        <w:t>Correct use of grammar</w:t>
      </w:r>
      <w:r w:rsidR="00E87F9C">
        <w:t xml:space="preserve"> </w:t>
      </w:r>
      <w:r w:rsidR="00E87F9C">
        <w:t>– 20 points</w:t>
      </w:r>
      <w:r>
        <w:br/>
        <w:t>Statement of personal relevance and any SLC connections of this financial transaction</w:t>
      </w:r>
      <w:r w:rsidR="00E87F9C">
        <w:t xml:space="preserve"> </w:t>
      </w:r>
      <w:r w:rsidR="00E87F9C">
        <w:t>–</w:t>
      </w:r>
      <w:r w:rsidR="00E87F9C">
        <w:t xml:space="preserve"> 4</w:t>
      </w:r>
      <w:r w:rsidR="00E87F9C">
        <w:t>0 points</w:t>
      </w:r>
      <w:r>
        <w:br/>
        <w:t>References</w:t>
      </w:r>
      <w:r w:rsidR="00E87F9C">
        <w:t xml:space="preserve"> </w:t>
      </w:r>
      <w:r w:rsidR="00E87F9C">
        <w:t>– 20 points</w:t>
      </w:r>
    </w:p>
    <w:p w:rsidR="00D77FF4" w:rsidRDefault="00D77FF4">
      <w:pPr>
        <w:spacing w:after="0" w:line="240" w:lineRule="auto"/>
      </w:pPr>
      <w:r>
        <w:br w:type="page"/>
      </w:r>
    </w:p>
    <w:p w:rsidR="00685475" w:rsidRDefault="00685475" w:rsidP="0032176F"/>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5"/>
        <w:gridCol w:w="2513"/>
        <w:gridCol w:w="1778"/>
        <w:gridCol w:w="1778"/>
        <w:gridCol w:w="2026"/>
      </w:tblGrid>
      <w:tr w:rsidR="00D77FF4" w:rsidRPr="00AC1A8B" w:rsidTr="002D53A6">
        <w:tc>
          <w:tcPr>
            <w:tcW w:w="1895" w:type="dxa"/>
          </w:tcPr>
          <w:p w:rsidR="00D77FF4" w:rsidRPr="00AC1A8B" w:rsidRDefault="00D77FF4" w:rsidP="00B844C3">
            <w:pPr>
              <w:spacing w:after="0" w:line="240" w:lineRule="auto"/>
              <w:jc w:val="center"/>
              <w:rPr>
                <w:rFonts w:cs="Calibri"/>
                <w:sz w:val="24"/>
                <w:szCs w:val="24"/>
              </w:rPr>
            </w:pPr>
          </w:p>
        </w:tc>
        <w:tc>
          <w:tcPr>
            <w:tcW w:w="2513" w:type="dxa"/>
          </w:tcPr>
          <w:p w:rsidR="00D77FF4" w:rsidRPr="00AC1A8B" w:rsidRDefault="00D77FF4" w:rsidP="00B844C3">
            <w:pPr>
              <w:spacing w:after="0" w:line="240" w:lineRule="auto"/>
              <w:jc w:val="center"/>
              <w:rPr>
                <w:rFonts w:cs="Calibri"/>
                <w:b/>
                <w:sz w:val="24"/>
                <w:szCs w:val="24"/>
              </w:rPr>
            </w:pPr>
            <w:r w:rsidRPr="00AC1A8B">
              <w:rPr>
                <w:rFonts w:cs="Calibri"/>
                <w:b/>
                <w:sz w:val="24"/>
                <w:szCs w:val="24"/>
              </w:rPr>
              <w:t>4</w:t>
            </w:r>
          </w:p>
        </w:tc>
        <w:tc>
          <w:tcPr>
            <w:tcW w:w="1778" w:type="dxa"/>
          </w:tcPr>
          <w:p w:rsidR="00D77FF4" w:rsidRPr="00AC1A8B" w:rsidRDefault="00D77FF4" w:rsidP="00B844C3">
            <w:pPr>
              <w:spacing w:after="0" w:line="240" w:lineRule="auto"/>
              <w:jc w:val="center"/>
              <w:rPr>
                <w:rFonts w:cs="Calibri"/>
                <w:b/>
                <w:sz w:val="24"/>
                <w:szCs w:val="24"/>
              </w:rPr>
            </w:pPr>
            <w:r w:rsidRPr="00AC1A8B">
              <w:rPr>
                <w:rFonts w:cs="Calibri"/>
                <w:b/>
                <w:sz w:val="24"/>
                <w:szCs w:val="24"/>
              </w:rPr>
              <w:t>3</w:t>
            </w:r>
          </w:p>
        </w:tc>
        <w:tc>
          <w:tcPr>
            <w:tcW w:w="1778" w:type="dxa"/>
          </w:tcPr>
          <w:p w:rsidR="00D77FF4" w:rsidRPr="00AC1A8B" w:rsidRDefault="00D77FF4" w:rsidP="00B844C3">
            <w:pPr>
              <w:spacing w:after="0" w:line="240" w:lineRule="auto"/>
              <w:jc w:val="center"/>
              <w:rPr>
                <w:rFonts w:cs="Calibri"/>
                <w:b/>
                <w:sz w:val="24"/>
                <w:szCs w:val="24"/>
              </w:rPr>
            </w:pPr>
            <w:r w:rsidRPr="00AC1A8B">
              <w:rPr>
                <w:rFonts w:cs="Calibri"/>
                <w:b/>
                <w:sz w:val="24"/>
                <w:szCs w:val="24"/>
              </w:rPr>
              <w:t>2</w:t>
            </w:r>
          </w:p>
        </w:tc>
        <w:tc>
          <w:tcPr>
            <w:tcW w:w="2026" w:type="dxa"/>
          </w:tcPr>
          <w:p w:rsidR="00D77FF4" w:rsidRPr="00AC1A8B" w:rsidRDefault="00D77FF4" w:rsidP="00B844C3">
            <w:pPr>
              <w:spacing w:after="0" w:line="240" w:lineRule="auto"/>
              <w:jc w:val="center"/>
              <w:rPr>
                <w:rFonts w:cs="Calibri"/>
                <w:b/>
                <w:sz w:val="24"/>
                <w:szCs w:val="24"/>
              </w:rPr>
            </w:pPr>
            <w:r w:rsidRPr="00AC1A8B">
              <w:rPr>
                <w:rFonts w:cs="Calibri"/>
                <w:b/>
                <w:sz w:val="24"/>
                <w:szCs w:val="24"/>
              </w:rPr>
              <w:t>1</w:t>
            </w:r>
          </w:p>
        </w:tc>
      </w:tr>
      <w:tr w:rsidR="00D77FF4" w:rsidRPr="00AC1A8B" w:rsidTr="002D53A6">
        <w:tc>
          <w:tcPr>
            <w:tcW w:w="1895" w:type="dxa"/>
          </w:tcPr>
          <w:p w:rsidR="00E87F9C" w:rsidRDefault="00D77FF4" w:rsidP="00E87F9C">
            <w:pPr>
              <w:spacing w:after="0" w:line="240" w:lineRule="auto"/>
            </w:pPr>
            <w:r>
              <w:t>Statement of the Financial Transaction</w:t>
            </w:r>
          </w:p>
          <w:p w:rsidR="00D77FF4" w:rsidRDefault="00E87F9C" w:rsidP="00E87F9C">
            <w:pPr>
              <w:spacing w:after="0" w:line="240" w:lineRule="auto"/>
            </w:pPr>
            <w:r>
              <w:t>(20)</w:t>
            </w:r>
          </w:p>
        </w:tc>
        <w:tc>
          <w:tcPr>
            <w:tcW w:w="2513" w:type="dxa"/>
          </w:tcPr>
          <w:p w:rsidR="00D77FF4" w:rsidRPr="00AC1A8B" w:rsidRDefault="007F25E6" w:rsidP="007F25E6">
            <w:pPr>
              <w:spacing w:after="0" w:line="240" w:lineRule="auto"/>
              <w:rPr>
                <w:rFonts w:cs="Calibri"/>
                <w:sz w:val="24"/>
                <w:szCs w:val="24"/>
              </w:rPr>
            </w:pPr>
            <w:r>
              <w:rPr>
                <w:rFonts w:cs="Calibri"/>
                <w:sz w:val="24"/>
                <w:szCs w:val="24"/>
              </w:rPr>
              <w:t>Clear and complete explanation</w:t>
            </w:r>
          </w:p>
        </w:tc>
        <w:tc>
          <w:tcPr>
            <w:tcW w:w="1778" w:type="dxa"/>
          </w:tcPr>
          <w:p w:rsidR="00D77FF4" w:rsidRPr="00AC1A8B" w:rsidRDefault="007F25E6" w:rsidP="007F25E6">
            <w:pPr>
              <w:spacing w:after="0" w:line="240" w:lineRule="auto"/>
              <w:rPr>
                <w:rFonts w:cs="Calibri"/>
                <w:sz w:val="24"/>
                <w:szCs w:val="24"/>
              </w:rPr>
            </w:pPr>
            <w:r>
              <w:rPr>
                <w:rFonts w:cs="Calibri"/>
                <w:sz w:val="24"/>
                <w:szCs w:val="24"/>
              </w:rPr>
              <w:t>Some flaws in statement, missing facts</w:t>
            </w:r>
          </w:p>
        </w:tc>
        <w:tc>
          <w:tcPr>
            <w:tcW w:w="1778" w:type="dxa"/>
          </w:tcPr>
          <w:p w:rsidR="00D77FF4" w:rsidRPr="00AC1A8B" w:rsidRDefault="007F25E6" w:rsidP="007F25E6">
            <w:pPr>
              <w:spacing w:after="0" w:line="240" w:lineRule="auto"/>
              <w:rPr>
                <w:rFonts w:cs="Calibri"/>
                <w:sz w:val="24"/>
                <w:szCs w:val="24"/>
              </w:rPr>
            </w:pPr>
            <w:r>
              <w:rPr>
                <w:rFonts w:cs="Calibri"/>
                <w:sz w:val="24"/>
                <w:szCs w:val="24"/>
              </w:rPr>
              <w:t>Some effort in explanation</w:t>
            </w:r>
          </w:p>
        </w:tc>
        <w:tc>
          <w:tcPr>
            <w:tcW w:w="2026" w:type="dxa"/>
          </w:tcPr>
          <w:p w:rsidR="00D77FF4" w:rsidRPr="00AC1A8B" w:rsidRDefault="007F25E6" w:rsidP="007F25E6">
            <w:pPr>
              <w:spacing w:after="0" w:line="240" w:lineRule="auto"/>
              <w:rPr>
                <w:rFonts w:cs="Calibri"/>
                <w:sz w:val="24"/>
                <w:szCs w:val="24"/>
              </w:rPr>
            </w:pPr>
            <w:r>
              <w:rPr>
                <w:rFonts w:cs="Calibri"/>
                <w:sz w:val="24"/>
                <w:szCs w:val="24"/>
              </w:rPr>
              <w:t>Transaction not approved</w:t>
            </w:r>
          </w:p>
        </w:tc>
      </w:tr>
      <w:tr w:rsidR="00D77FF4" w:rsidRPr="00AC1A8B" w:rsidTr="002D53A6">
        <w:tc>
          <w:tcPr>
            <w:tcW w:w="1895" w:type="dxa"/>
          </w:tcPr>
          <w:p w:rsidR="00D77FF4" w:rsidRDefault="00D77FF4" w:rsidP="007F25E6">
            <w:pPr>
              <w:spacing w:after="0" w:line="240" w:lineRule="auto"/>
            </w:pPr>
            <w:r>
              <w:t>Statement of the Actual Cost/Value</w:t>
            </w:r>
          </w:p>
          <w:p w:rsidR="00E87F9C" w:rsidRDefault="00E87F9C" w:rsidP="007F25E6">
            <w:pPr>
              <w:spacing w:after="0" w:line="240" w:lineRule="auto"/>
            </w:pPr>
            <w:r>
              <w:t>(40)</w:t>
            </w:r>
          </w:p>
        </w:tc>
        <w:tc>
          <w:tcPr>
            <w:tcW w:w="2513" w:type="dxa"/>
          </w:tcPr>
          <w:p w:rsidR="00D77FF4" w:rsidRPr="00AC1A8B" w:rsidRDefault="007F25E6" w:rsidP="007F25E6">
            <w:pPr>
              <w:spacing w:after="0" w:line="240" w:lineRule="auto"/>
              <w:rPr>
                <w:rFonts w:cs="Calibri"/>
                <w:sz w:val="24"/>
                <w:szCs w:val="24"/>
              </w:rPr>
            </w:pPr>
            <w:r>
              <w:rPr>
                <w:rFonts w:cs="Calibri"/>
                <w:sz w:val="24"/>
                <w:szCs w:val="24"/>
              </w:rPr>
              <w:t>Valid explanation based on calculations</w:t>
            </w:r>
          </w:p>
        </w:tc>
        <w:tc>
          <w:tcPr>
            <w:tcW w:w="1778" w:type="dxa"/>
          </w:tcPr>
          <w:p w:rsidR="00D77FF4" w:rsidRPr="00AC1A8B" w:rsidRDefault="007F25E6" w:rsidP="007F25E6">
            <w:pPr>
              <w:spacing w:after="0" w:line="240" w:lineRule="auto"/>
              <w:rPr>
                <w:rFonts w:cs="Calibri"/>
                <w:sz w:val="24"/>
                <w:szCs w:val="24"/>
              </w:rPr>
            </w:pPr>
            <w:r>
              <w:rPr>
                <w:rFonts w:cs="Calibri"/>
                <w:sz w:val="24"/>
                <w:szCs w:val="24"/>
              </w:rPr>
              <w:t>Reasonable statement with some assumptions not supported by calculations</w:t>
            </w:r>
          </w:p>
        </w:tc>
        <w:tc>
          <w:tcPr>
            <w:tcW w:w="1778" w:type="dxa"/>
          </w:tcPr>
          <w:p w:rsidR="00D77FF4" w:rsidRPr="00AC1A8B" w:rsidRDefault="007F25E6" w:rsidP="007F25E6">
            <w:pPr>
              <w:spacing w:after="0" w:line="240" w:lineRule="auto"/>
              <w:rPr>
                <w:rFonts w:cs="Calibri"/>
                <w:sz w:val="24"/>
                <w:szCs w:val="24"/>
              </w:rPr>
            </w:pPr>
            <w:r>
              <w:rPr>
                <w:rFonts w:cs="Calibri"/>
                <w:sz w:val="24"/>
                <w:szCs w:val="24"/>
              </w:rPr>
              <w:t>Statement given with some effort shown</w:t>
            </w:r>
          </w:p>
        </w:tc>
        <w:tc>
          <w:tcPr>
            <w:tcW w:w="2026" w:type="dxa"/>
          </w:tcPr>
          <w:p w:rsidR="00D77FF4" w:rsidRPr="00AC1A8B" w:rsidRDefault="007F25E6" w:rsidP="007F25E6">
            <w:pPr>
              <w:spacing w:after="0" w:line="240" w:lineRule="auto"/>
              <w:rPr>
                <w:rFonts w:cs="Calibri"/>
                <w:sz w:val="24"/>
                <w:szCs w:val="24"/>
              </w:rPr>
            </w:pPr>
            <w:r>
              <w:rPr>
                <w:rFonts w:cs="Calibri"/>
                <w:sz w:val="24"/>
                <w:szCs w:val="24"/>
              </w:rPr>
              <w:t xml:space="preserve">Incorrect </w:t>
            </w:r>
          </w:p>
        </w:tc>
      </w:tr>
      <w:tr w:rsidR="00D77FF4" w:rsidRPr="00AC1A8B" w:rsidTr="002D53A6">
        <w:tc>
          <w:tcPr>
            <w:tcW w:w="1895" w:type="dxa"/>
          </w:tcPr>
          <w:p w:rsidR="00D77FF4" w:rsidRDefault="00D77FF4" w:rsidP="007F25E6">
            <w:pPr>
              <w:spacing w:after="0" w:line="240" w:lineRule="auto"/>
            </w:pPr>
            <w:r>
              <w:t>Correctness of the mathematics used to determine the answer to the question</w:t>
            </w:r>
          </w:p>
          <w:p w:rsidR="00E87F9C" w:rsidRPr="001C1B71" w:rsidRDefault="00E87F9C" w:rsidP="007F25E6">
            <w:pPr>
              <w:spacing w:after="0" w:line="240" w:lineRule="auto"/>
              <w:rPr>
                <w:rFonts w:cs="Calibri"/>
                <w:b/>
                <w:sz w:val="24"/>
                <w:szCs w:val="24"/>
                <w:highlight w:val="yellow"/>
              </w:rPr>
            </w:pPr>
            <w:r>
              <w:t>(40)</w:t>
            </w:r>
          </w:p>
        </w:tc>
        <w:tc>
          <w:tcPr>
            <w:tcW w:w="2513" w:type="dxa"/>
          </w:tcPr>
          <w:p w:rsidR="00D77FF4" w:rsidRPr="001C1B71" w:rsidRDefault="00D77FF4" w:rsidP="007F25E6">
            <w:pPr>
              <w:spacing w:after="0" w:line="240" w:lineRule="auto"/>
              <w:rPr>
                <w:rFonts w:cs="Calibri"/>
                <w:sz w:val="24"/>
                <w:szCs w:val="24"/>
                <w:highlight w:val="yellow"/>
              </w:rPr>
            </w:pPr>
            <w:r w:rsidRPr="00AC1A8B">
              <w:rPr>
                <w:rFonts w:cs="Calibri"/>
                <w:sz w:val="24"/>
                <w:szCs w:val="24"/>
              </w:rPr>
              <w:t>Explanation shows complete understanding of the mathematical concepts</w:t>
            </w:r>
            <w:r>
              <w:rPr>
                <w:rFonts w:cs="Calibri"/>
                <w:sz w:val="24"/>
                <w:szCs w:val="24"/>
              </w:rPr>
              <w:t xml:space="preserve">.  </w:t>
            </w:r>
            <w:r w:rsidRPr="008F113C">
              <w:rPr>
                <w:rFonts w:cs="Calibri"/>
                <w:sz w:val="24"/>
                <w:szCs w:val="24"/>
              </w:rPr>
              <w:t>Steps and solutions have no mathematical errors.</w:t>
            </w:r>
          </w:p>
        </w:tc>
        <w:tc>
          <w:tcPr>
            <w:tcW w:w="1778" w:type="dxa"/>
          </w:tcPr>
          <w:p w:rsidR="00D77FF4" w:rsidRPr="001C1B71" w:rsidRDefault="00D77FF4" w:rsidP="002D53A6">
            <w:pPr>
              <w:spacing w:after="0" w:line="240" w:lineRule="auto"/>
              <w:rPr>
                <w:rFonts w:cs="Calibri"/>
                <w:sz w:val="24"/>
                <w:szCs w:val="24"/>
                <w:highlight w:val="yellow"/>
              </w:rPr>
            </w:pPr>
            <w:r w:rsidRPr="00AC1A8B">
              <w:rPr>
                <w:rFonts w:cs="Calibri"/>
                <w:sz w:val="24"/>
                <w:szCs w:val="24"/>
              </w:rPr>
              <w:t>Explanation shows substantial understanding of the mathematical concept</w:t>
            </w:r>
            <w:r>
              <w:rPr>
                <w:rFonts w:cs="Calibri"/>
                <w:sz w:val="24"/>
                <w:szCs w:val="24"/>
              </w:rPr>
              <w:t>s</w:t>
            </w:r>
          </w:p>
        </w:tc>
        <w:tc>
          <w:tcPr>
            <w:tcW w:w="1778" w:type="dxa"/>
          </w:tcPr>
          <w:p w:rsidR="00D77FF4" w:rsidRPr="001C1B71" w:rsidRDefault="00D77FF4" w:rsidP="002D53A6">
            <w:pPr>
              <w:spacing w:after="0" w:line="240" w:lineRule="auto"/>
              <w:rPr>
                <w:rFonts w:cs="Calibri"/>
                <w:sz w:val="24"/>
                <w:szCs w:val="24"/>
                <w:highlight w:val="yellow"/>
              </w:rPr>
            </w:pPr>
            <w:r w:rsidRPr="00AC1A8B">
              <w:rPr>
                <w:rFonts w:cs="Calibri"/>
                <w:sz w:val="24"/>
                <w:szCs w:val="24"/>
              </w:rPr>
              <w:t>Explanation shows some understanding of the mathematical concepts</w:t>
            </w:r>
            <w:r>
              <w:rPr>
                <w:rFonts w:cs="Calibri"/>
                <w:sz w:val="24"/>
                <w:szCs w:val="24"/>
              </w:rPr>
              <w:t xml:space="preserve">. </w:t>
            </w:r>
            <w:r w:rsidRPr="00AC1A8B">
              <w:rPr>
                <w:rFonts w:cs="Calibri"/>
                <w:sz w:val="24"/>
                <w:szCs w:val="24"/>
              </w:rPr>
              <w:t xml:space="preserve"> </w:t>
            </w:r>
          </w:p>
        </w:tc>
        <w:tc>
          <w:tcPr>
            <w:tcW w:w="2026" w:type="dxa"/>
          </w:tcPr>
          <w:p w:rsidR="00D77FF4" w:rsidRPr="00AC1A8B" w:rsidRDefault="00D77FF4" w:rsidP="002D53A6">
            <w:pPr>
              <w:spacing w:after="0" w:line="240" w:lineRule="auto"/>
              <w:rPr>
                <w:rFonts w:cs="Calibri"/>
                <w:sz w:val="24"/>
                <w:szCs w:val="24"/>
              </w:rPr>
            </w:pPr>
            <w:r w:rsidRPr="00AC1A8B">
              <w:rPr>
                <w:rFonts w:cs="Calibri"/>
                <w:sz w:val="24"/>
                <w:szCs w:val="24"/>
              </w:rPr>
              <w:t xml:space="preserve">Explanation shows some </w:t>
            </w:r>
            <w:r>
              <w:rPr>
                <w:rFonts w:cs="Calibri"/>
                <w:sz w:val="24"/>
                <w:szCs w:val="24"/>
              </w:rPr>
              <w:t>limited understanding of</w:t>
            </w:r>
            <w:r w:rsidRPr="00AC1A8B">
              <w:rPr>
                <w:rFonts w:cs="Calibri"/>
                <w:sz w:val="24"/>
                <w:szCs w:val="24"/>
              </w:rPr>
              <w:t xml:space="preserve"> mathematical concepts</w:t>
            </w:r>
            <w:r>
              <w:rPr>
                <w:rFonts w:cs="Calibri"/>
                <w:sz w:val="24"/>
                <w:szCs w:val="24"/>
              </w:rPr>
              <w:t xml:space="preserve">, or is not written. </w:t>
            </w:r>
            <w:r w:rsidRPr="00AC1A8B">
              <w:rPr>
                <w:rFonts w:cs="Calibri"/>
                <w:sz w:val="24"/>
                <w:szCs w:val="24"/>
              </w:rPr>
              <w:t xml:space="preserve"> </w:t>
            </w:r>
          </w:p>
        </w:tc>
      </w:tr>
      <w:tr w:rsidR="00D77FF4" w:rsidRPr="00AC1A8B" w:rsidTr="002D53A6">
        <w:tc>
          <w:tcPr>
            <w:tcW w:w="1895" w:type="dxa"/>
          </w:tcPr>
          <w:p w:rsidR="00D77FF4" w:rsidRDefault="00D77FF4" w:rsidP="007F25E6">
            <w:pPr>
              <w:spacing w:after="0" w:line="240" w:lineRule="auto"/>
            </w:pPr>
            <w:r>
              <w:t>Clarity of the explanation of path to solution and solution</w:t>
            </w:r>
          </w:p>
          <w:p w:rsidR="00E87F9C" w:rsidRPr="00AC1A8B" w:rsidRDefault="00E87F9C" w:rsidP="007F25E6">
            <w:pPr>
              <w:spacing w:after="0" w:line="240" w:lineRule="auto"/>
              <w:rPr>
                <w:rFonts w:cs="Calibri"/>
                <w:b/>
                <w:sz w:val="24"/>
                <w:szCs w:val="24"/>
              </w:rPr>
            </w:pPr>
            <w:r>
              <w:t>(40)</w:t>
            </w:r>
          </w:p>
        </w:tc>
        <w:tc>
          <w:tcPr>
            <w:tcW w:w="2513" w:type="dxa"/>
          </w:tcPr>
          <w:p w:rsidR="00D77FF4" w:rsidRPr="00AC1A8B" w:rsidRDefault="00D77FF4" w:rsidP="007F25E6">
            <w:pPr>
              <w:spacing w:after="0" w:line="240" w:lineRule="auto"/>
              <w:rPr>
                <w:rFonts w:cs="Calibri"/>
                <w:sz w:val="24"/>
                <w:szCs w:val="24"/>
              </w:rPr>
            </w:pPr>
            <w:r w:rsidRPr="00AC1A8B">
              <w:rPr>
                <w:rFonts w:cs="Calibri"/>
                <w:sz w:val="24"/>
                <w:szCs w:val="24"/>
              </w:rPr>
              <w:t>The work is presented in a neat, clear, organized fashion that is easy to read.</w:t>
            </w:r>
          </w:p>
        </w:tc>
        <w:tc>
          <w:tcPr>
            <w:tcW w:w="1778" w:type="dxa"/>
          </w:tcPr>
          <w:p w:rsidR="00D77FF4" w:rsidRPr="00AC1A8B" w:rsidRDefault="00D77FF4" w:rsidP="007F25E6">
            <w:pPr>
              <w:spacing w:after="0" w:line="240" w:lineRule="auto"/>
              <w:rPr>
                <w:rFonts w:cs="Calibri"/>
                <w:sz w:val="24"/>
                <w:szCs w:val="24"/>
              </w:rPr>
            </w:pPr>
            <w:r w:rsidRPr="00AC1A8B">
              <w:rPr>
                <w:rFonts w:cs="Calibri"/>
                <w:sz w:val="24"/>
                <w:szCs w:val="24"/>
              </w:rPr>
              <w:t>The work is presented in a neat and organized fashion that is usually easy to read.</w:t>
            </w:r>
          </w:p>
        </w:tc>
        <w:tc>
          <w:tcPr>
            <w:tcW w:w="1778" w:type="dxa"/>
          </w:tcPr>
          <w:p w:rsidR="00D77FF4" w:rsidRPr="00AC1A8B" w:rsidRDefault="00D77FF4" w:rsidP="007F25E6">
            <w:pPr>
              <w:spacing w:after="0" w:line="240" w:lineRule="auto"/>
              <w:rPr>
                <w:rFonts w:cs="Calibri"/>
                <w:sz w:val="24"/>
                <w:szCs w:val="24"/>
              </w:rPr>
            </w:pPr>
            <w:r w:rsidRPr="00AC1A8B">
              <w:rPr>
                <w:rFonts w:cs="Calibri"/>
                <w:sz w:val="24"/>
                <w:szCs w:val="24"/>
              </w:rPr>
              <w:t>The work is presented in an organized fashion but may be hard to read at times.</w:t>
            </w:r>
          </w:p>
        </w:tc>
        <w:tc>
          <w:tcPr>
            <w:tcW w:w="2026" w:type="dxa"/>
          </w:tcPr>
          <w:p w:rsidR="00D77FF4" w:rsidRPr="00AC1A8B" w:rsidRDefault="00D77FF4" w:rsidP="007F25E6">
            <w:pPr>
              <w:spacing w:after="0" w:line="240" w:lineRule="auto"/>
              <w:rPr>
                <w:rFonts w:cs="Calibri"/>
                <w:sz w:val="24"/>
                <w:szCs w:val="24"/>
              </w:rPr>
            </w:pPr>
            <w:r w:rsidRPr="00AC1A8B">
              <w:rPr>
                <w:rFonts w:cs="Calibri"/>
                <w:sz w:val="24"/>
                <w:szCs w:val="24"/>
              </w:rPr>
              <w:t>The work appears sloppy and unorganized. It is hard to know what information goes together.</w:t>
            </w:r>
          </w:p>
        </w:tc>
      </w:tr>
      <w:tr w:rsidR="00D77FF4" w:rsidRPr="00AC1A8B" w:rsidTr="002D53A6">
        <w:tc>
          <w:tcPr>
            <w:tcW w:w="1895" w:type="dxa"/>
          </w:tcPr>
          <w:p w:rsidR="00D77FF4" w:rsidRDefault="00D77FF4" w:rsidP="007F25E6">
            <w:pPr>
              <w:spacing w:after="0" w:line="240" w:lineRule="auto"/>
            </w:pPr>
            <w:r>
              <w:t>Correct use of grammar</w:t>
            </w:r>
          </w:p>
          <w:p w:rsidR="00E87F9C" w:rsidRPr="00AC1A8B" w:rsidRDefault="00E87F9C" w:rsidP="007F25E6">
            <w:pPr>
              <w:spacing w:after="0" w:line="240" w:lineRule="auto"/>
              <w:rPr>
                <w:rFonts w:cs="Calibri"/>
                <w:b/>
                <w:sz w:val="24"/>
                <w:szCs w:val="24"/>
              </w:rPr>
            </w:pPr>
            <w:r>
              <w:t>(20)</w:t>
            </w:r>
          </w:p>
        </w:tc>
        <w:tc>
          <w:tcPr>
            <w:tcW w:w="2513" w:type="dxa"/>
          </w:tcPr>
          <w:p w:rsidR="00D77FF4" w:rsidRPr="00AC1A8B" w:rsidRDefault="00D77FF4" w:rsidP="007F25E6">
            <w:pPr>
              <w:spacing w:after="0" w:line="240" w:lineRule="auto"/>
            </w:pPr>
            <w:r>
              <w:t>No grammatical errors</w:t>
            </w:r>
          </w:p>
        </w:tc>
        <w:tc>
          <w:tcPr>
            <w:tcW w:w="1778" w:type="dxa"/>
          </w:tcPr>
          <w:p w:rsidR="00D77FF4" w:rsidRPr="00AC1A8B" w:rsidRDefault="00D77FF4" w:rsidP="007F25E6">
            <w:pPr>
              <w:spacing w:after="0" w:line="240" w:lineRule="auto"/>
            </w:pPr>
            <w:r>
              <w:t>Minor grammatical errors that do not effect understand ability</w:t>
            </w:r>
          </w:p>
        </w:tc>
        <w:tc>
          <w:tcPr>
            <w:tcW w:w="1778" w:type="dxa"/>
          </w:tcPr>
          <w:p w:rsidR="00D77FF4" w:rsidRPr="00AC1A8B" w:rsidRDefault="00D77FF4" w:rsidP="007F25E6">
            <w:pPr>
              <w:spacing w:after="0" w:line="240" w:lineRule="auto"/>
            </w:pPr>
            <w:r>
              <w:t>Significant grammatical errors but information can still be understood</w:t>
            </w:r>
          </w:p>
        </w:tc>
        <w:tc>
          <w:tcPr>
            <w:tcW w:w="2026" w:type="dxa"/>
          </w:tcPr>
          <w:p w:rsidR="00D77FF4" w:rsidRPr="00AC1A8B" w:rsidRDefault="00D77FF4" w:rsidP="007F25E6">
            <w:pPr>
              <w:spacing w:after="0" w:line="240" w:lineRule="auto"/>
              <w:rPr>
                <w:rFonts w:cs="Calibri"/>
                <w:sz w:val="24"/>
                <w:szCs w:val="24"/>
              </w:rPr>
            </w:pPr>
            <w:r>
              <w:t>Significant grammatical errors that make the content misunderstood</w:t>
            </w:r>
          </w:p>
        </w:tc>
      </w:tr>
      <w:tr w:rsidR="00D77FF4" w:rsidRPr="00AC1A8B" w:rsidTr="002D53A6">
        <w:tc>
          <w:tcPr>
            <w:tcW w:w="1895" w:type="dxa"/>
          </w:tcPr>
          <w:p w:rsidR="00D77FF4" w:rsidRDefault="00D77FF4" w:rsidP="007F25E6">
            <w:pPr>
              <w:spacing w:after="0" w:line="240" w:lineRule="auto"/>
            </w:pPr>
            <w:r>
              <w:t>Statement of personal relevance and any SLC connections of this financial transaction</w:t>
            </w:r>
          </w:p>
          <w:p w:rsidR="00E87F9C" w:rsidRDefault="00E87F9C" w:rsidP="007F25E6">
            <w:pPr>
              <w:spacing w:after="0" w:line="240" w:lineRule="auto"/>
            </w:pPr>
            <w:r>
              <w:t>(40)</w:t>
            </w:r>
          </w:p>
        </w:tc>
        <w:tc>
          <w:tcPr>
            <w:tcW w:w="2513" w:type="dxa"/>
          </w:tcPr>
          <w:p w:rsidR="00D77FF4" w:rsidRDefault="00735644" w:rsidP="007F25E6">
            <w:pPr>
              <w:spacing w:after="0" w:line="240" w:lineRule="auto"/>
            </w:pPr>
            <w:r>
              <w:t>Complete explanation of SLC connections (or lack thereof) with valid discussion of personal interest in the topic studied</w:t>
            </w:r>
          </w:p>
        </w:tc>
        <w:tc>
          <w:tcPr>
            <w:tcW w:w="1778" w:type="dxa"/>
          </w:tcPr>
          <w:p w:rsidR="00D77FF4" w:rsidRDefault="00735644" w:rsidP="007F25E6">
            <w:pPr>
              <w:spacing w:after="0" w:line="240" w:lineRule="auto"/>
            </w:pPr>
            <w:r>
              <w:t>References to SLC and personal connection to topic</w:t>
            </w:r>
          </w:p>
        </w:tc>
        <w:tc>
          <w:tcPr>
            <w:tcW w:w="1778" w:type="dxa"/>
          </w:tcPr>
          <w:p w:rsidR="00D77FF4" w:rsidRDefault="00735644" w:rsidP="007F25E6">
            <w:pPr>
              <w:spacing w:after="0" w:line="240" w:lineRule="auto"/>
            </w:pPr>
            <w:r>
              <w:t>Discussion of SLC and/or personal connections with clarity</w:t>
            </w:r>
          </w:p>
        </w:tc>
        <w:tc>
          <w:tcPr>
            <w:tcW w:w="2026" w:type="dxa"/>
          </w:tcPr>
          <w:p w:rsidR="00D77FF4" w:rsidRDefault="00735644" w:rsidP="007F25E6">
            <w:pPr>
              <w:spacing w:after="0" w:line="240" w:lineRule="auto"/>
            </w:pPr>
            <w:r>
              <w:t>Mention of SLC and/or personal connections</w:t>
            </w:r>
          </w:p>
        </w:tc>
      </w:tr>
      <w:tr w:rsidR="00D77FF4" w:rsidRPr="00AC1A8B" w:rsidTr="002D53A6">
        <w:tc>
          <w:tcPr>
            <w:tcW w:w="1895" w:type="dxa"/>
          </w:tcPr>
          <w:p w:rsidR="00D77FF4" w:rsidRDefault="00D77FF4" w:rsidP="007F25E6">
            <w:pPr>
              <w:spacing w:after="0" w:line="240" w:lineRule="auto"/>
            </w:pPr>
            <w:r>
              <w:t>References</w:t>
            </w:r>
          </w:p>
          <w:p w:rsidR="00E87F9C" w:rsidRDefault="00E87F9C" w:rsidP="007F25E6">
            <w:pPr>
              <w:spacing w:after="0" w:line="240" w:lineRule="auto"/>
            </w:pPr>
            <w:r>
              <w:t>(20)</w:t>
            </w:r>
          </w:p>
        </w:tc>
        <w:tc>
          <w:tcPr>
            <w:tcW w:w="2513" w:type="dxa"/>
          </w:tcPr>
          <w:p w:rsidR="00D77FF4" w:rsidRDefault="00735644" w:rsidP="007F25E6">
            <w:pPr>
              <w:spacing w:after="0" w:line="240" w:lineRule="auto"/>
            </w:pPr>
            <w:r>
              <w:t>All statements of facts are completely referenced with valid sources</w:t>
            </w:r>
          </w:p>
        </w:tc>
        <w:tc>
          <w:tcPr>
            <w:tcW w:w="1778" w:type="dxa"/>
          </w:tcPr>
          <w:p w:rsidR="00D77FF4" w:rsidRDefault="00735644" w:rsidP="007F25E6">
            <w:pPr>
              <w:spacing w:after="0" w:line="240" w:lineRule="auto"/>
            </w:pPr>
            <w:r>
              <w:t>Most statements of facts well referenced</w:t>
            </w:r>
          </w:p>
        </w:tc>
        <w:tc>
          <w:tcPr>
            <w:tcW w:w="1778" w:type="dxa"/>
          </w:tcPr>
          <w:p w:rsidR="00D77FF4" w:rsidRDefault="00735644" w:rsidP="007F25E6">
            <w:pPr>
              <w:spacing w:after="0" w:line="240" w:lineRule="auto"/>
            </w:pPr>
            <w:r>
              <w:t>Spotty references for statements of facts</w:t>
            </w:r>
          </w:p>
        </w:tc>
        <w:tc>
          <w:tcPr>
            <w:tcW w:w="2026" w:type="dxa"/>
          </w:tcPr>
          <w:p w:rsidR="00D77FF4" w:rsidRDefault="00735644" w:rsidP="007F25E6">
            <w:pPr>
              <w:spacing w:after="0" w:line="240" w:lineRule="auto"/>
            </w:pPr>
            <w:r>
              <w:t>Some references</w:t>
            </w:r>
          </w:p>
        </w:tc>
      </w:tr>
    </w:tbl>
    <w:p w:rsidR="00685475" w:rsidRPr="00146784" w:rsidRDefault="00685475" w:rsidP="00146784">
      <w:pPr>
        <w:spacing w:after="0" w:line="240" w:lineRule="auto"/>
        <w:rPr>
          <w:b/>
          <w:sz w:val="28"/>
          <w:szCs w:val="28"/>
        </w:rPr>
      </w:pPr>
    </w:p>
    <w:sectPr w:rsidR="00685475" w:rsidRPr="00146784" w:rsidSect="00EA59B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4A8" w:rsidRDefault="00ED24A8" w:rsidP="00417970">
      <w:pPr>
        <w:spacing w:after="0" w:line="240" w:lineRule="auto"/>
      </w:pPr>
      <w:r>
        <w:separator/>
      </w:r>
    </w:p>
  </w:endnote>
  <w:endnote w:type="continuationSeparator" w:id="0">
    <w:p w:rsidR="00ED24A8" w:rsidRDefault="00ED24A8" w:rsidP="00417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4A8" w:rsidRDefault="00ED24A8" w:rsidP="00417970">
      <w:pPr>
        <w:spacing w:after="0" w:line="240" w:lineRule="auto"/>
      </w:pPr>
      <w:r>
        <w:separator/>
      </w:r>
    </w:p>
  </w:footnote>
  <w:footnote w:type="continuationSeparator" w:id="0">
    <w:p w:rsidR="00ED24A8" w:rsidRDefault="00ED24A8" w:rsidP="004179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475" w:rsidRDefault="00617977">
    <w:pPr>
      <w:pStyle w:val="Header"/>
    </w:pPr>
    <w:r>
      <w:rPr>
        <w:noProof/>
      </w:rPr>
      <mc:AlternateContent>
        <mc:Choice Requires="wpg">
          <w:drawing>
            <wp:anchor distT="0" distB="0" distL="114300" distR="114300" simplePos="0" relativeHeight="251660288" behindDoc="0" locked="0" layoutInCell="0" allowOverlap="1">
              <wp:simplePos x="0" y="0"/>
              <wp:positionH relativeFrom="page">
                <wp:align>center</wp:align>
              </wp:positionH>
              <wp:positionV relativeFrom="page">
                <wp:posOffset>201930</wp:posOffset>
              </wp:positionV>
              <wp:extent cx="7363460" cy="530225"/>
              <wp:effectExtent l="9525" t="11430" r="8890" b="10795"/>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530225"/>
                        <a:chOff x="330" y="308"/>
                        <a:chExt cx="11586" cy="835"/>
                      </a:xfrm>
                    </wpg:grpSpPr>
                    <wps:wsp>
                      <wps:cNvPr id="2" name="Rectangle 197"/>
                      <wps:cNvSpPr>
                        <a:spLocks noChangeArrowheads="1"/>
                      </wps:cNvSpPr>
                      <wps:spPr bwMode="auto">
                        <a:xfrm>
                          <a:off x="377" y="360"/>
                          <a:ext cx="9346" cy="720"/>
                        </a:xfrm>
                        <a:prstGeom prst="rect">
                          <a:avLst/>
                        </a:prstGeom>
                        <a:solidFill>
                          <a:srgbClr val="E36C0A"/>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685475" w:rsidRPr="00AC1A8B" w:rsidRDefault="00B431B9">
                            <w:pPr>
                              <w:pStyle w:val="Header"/>
                              <w:rPr>
                                <w:color w:val="FFFFFF"/>
                                <w:sz w:val="28"/>
                                <w:szCs w:val="28"/>
                              </w:rPr>
                            </w:pPr>
                            <w:r>
                              <w:rPr>
                                <w:color w:val="FFFFFF"/>
                                <w:sz w:val="28"/>
                                <w:szCs w:val="28"/>
                              </w:rPr>
                              <w:t xml:space="preserve">Interest Project – </w:t>
                            </w:r>
                            <w:proofErr w:type="gramStart"/>
                            <w:r>
                              <w:rPr>
                                <w:color w:val="FFFFFF"/>
                                <w:sz w:val="28"/>
                                <w:szCs w:val="28"/>
                              </w:rPr>
                              <w:t>What  is</w:t>
                            </w:r>
                            <w:proofErr w:type="gramEnd"/>
                            <w:r>
                              <w:rPr>
                                <w:color w:val="FFFFFF"/>
                                <w:sz w:val="28"/>
                                <w:szCs w:val="28"/>
                              </w:rPr>
                              <w:t xml:space="preserve"> the </w:t>
                            </w:r>
                            <w:r w:rsidR="006B169D">
                              <w:rPr>
                                <w:color w:val="FFFFFF"/>
                                <w:sz w:val="28"/>
                                <w:szCs w:val="28"/>
                              </w:rPr>
                              <w:t>Actual</w:t>
                            </w:r>
                            <w:r>
                              <w:rPr>
                                <w:color w:val="FFFFFF"/>
                                <w:sz w:val="28"/>
                                <w:szCs w:val="28"/>
                              </w:rPr>
                              <w:t xml:space="preserve"> Cost/Value?</w:t>
                            </w:r>
                          </w:p>
                        </w:txbxContent>
                      </wps:txbx>
                      <wps:bodyPr rot="0" vert="horz" wrap="square" lIns="91440" tIns="45720" rIns="91440" bIns="45720" anchor="ctr" anchorCtr="0" upright="1">
                        <a:noAutofit/>
                      </wps:bodyPr>
                    </wps:wsp>
                    <wps:wsp>
                      <wps:cNvPr id="3" name="Rectangle 198"/>
                      <wps:cNvSpPr>
                        <a:spLocks noChangeArrowheads="1"/>
                      </wps:cNvSpPr>
                      <wps:spPr bwMode="auto">
                        <a:xfrm>
                          <a:off x="9763" y="360"/>
                          <a:ext cx="2102" cy="720"/>
                        </a:xfrm>
                        <a:prstGeom prst="rect">
                          <a:avLst/>
                        </a:prstGeom>
                        <a:solidFill>
                          <a:srgbClr val="9BBB59"/>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685475" w:rsidRPr="00AC1A8B" w:rsidRDefault="004A5B15" w:rsidP="004A5B15">
                            <w:pPr>
                              <w:pStyle w:val="Header"/>
                              <w:jc w:val="center"/>
                              <w:rPr>
                                <w:color w:val="FFFFFF"/>
                                <w:sz w:val="24"/>
                                <w:szCs w:val="24"/>
                              </w:rPr>
                            </w:pPr>
                            <w:r>
                              <w:rPr>
                                <w:color w:val="FFFFFF"/>
                                <w:sz w:val="24"/>
                                <w:szCs w:val="24"/>
                              </w:rPr>
                              <w:t>Linear Systems and Statistics</w:t>
                            </w:r>
                          </w:p>
                        </w:txbxContent>
                      </wps:txbx>
                      <wps:bodyPr rot="0" vert="horz" wrap="square" lIns="91440" tIns="45720" rIns="91440" bIns="45720" anchor="ctr" anchorCtr="0" upright="1">
                        <a:noAutofit/>
                      </wps:bodyPr>
                    </wps:wsp>
                    <wps:wsp>
                      <wps:cNvPr id="4"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6" style="position:absolute;margin-left:0;margin-top:15.9pt;width:579.8pt;height:41.75pt;z-index:251660288;mso-position-horizontal:center;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" o:allowincell="f">
              <v:rect id="Rectangle 197"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wD08QA&#10;AADaAAAADwAAAGRycy9kb3ducmV2LnhtbESPQWvCQBSE7wX/w/IKXkrdNIdSUlcJCYL1UKgKXh/Z&#10;ZzY2+zZkNyb667uFQo/DzHzDLNeTbcWVet84VvCySEAQV043XCs4HjbPbyB8QNbYOiYFN/KwXs0e&#10;lphpN/IXXfehFhHCPkMFJoQuk9JXhiz6heuIo3d2vcUQZV9L3eMY4baVaZK8SosNxwWDHRWGqu/9&#10;YBUM+Wn7ZHflvfz0RflxMUOHZlBq/jjl7yACTeE//NfeagUp/F6JN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8A9PEAAAA2gAAAA8AAAAAAAAAAAAAAAAAmAIAAGRycy9k&#10;b3ducmV2LnhtbFBLBQYAAAAABAAEAPUAAACJAwAAAAA=&#10;" fillcolor="#e36c0a" stroked="f" strokecolor="white" strokeweight="1.5pt">
                <v:textbox>
                  <w:txbxContent>
                    <w:p w:rsidR="00685475" w:rsidRPr="00AC1A8B" w:rsidRDefault="00B431B9">
                      <w:pPr>
                        <w:pStyle w:val="Header"/>
                        <w:rPr>
                          <w:color w:val="FFFFFF"/>
                          <w:sz w:val="28"/>
                          <w:szCs w:val="28"/>
                        </w:rPr>
                      </w:pPr>
                      <w:r>
                        <w:rPr>
                          <w:color w:val="FFFFFF"/>
                          <w:sz w:val="28"/>
                          <w:szCs w:val="28"/>
                        </w:rPr>
                        <w:t xml:space="preserve">Interest Project – </w:t>
                      </w:r>
                      <w:proofErr w:type="gramStart"/>
                      <w:r>
                        <w:rPr>
                          <w:color w:val="FFFFFF"/>
                          <w:sz w:val="28"/>
                          <w:szCs w:val="28"/>
                        </w:rPr>
                        <w:t>What  is</w:t>
                      </w:r>
                      <w:proofErr w:type="gramEnd"/>
                      <w:r>
                        <w:rPr>
                          <w:color w:val="FFFFFF"/>
                          <w:sz w:val="28"/>
                          <w:szCs w:val="28"/>
                        </w:rPr>
                        <w:t xml:space="preserve"> the </w:t>
                      </w:r>
                      <w:r w:rsidR="006B169D">
                        <w:rPr>
                          <w:color w:val="FFFFFF"/>
                          <w:sz w:val="28"/>
                          <w:szCs w:val="28"/>
                        </w:rPr>
                        <w:t>Actual</w:t>
                      </w:r>
                      <w:r>
                        <w:rPr>
                          <w:color w:val="FFFFFF"/>
                          <w:sz w:val="28"/>
                          <w:szCs w:val="28"/>
                        </w:rPr>
                        <w:t xml:space="preserve"> Cost/Value?</w:t>
                      </w:r>
                    </w:p>
                  </w:txbxContent>
                </v:textbox>
              </v:rect>
              <v:rect id="Rectangle 198" o:spid="_x0000_s1028" style="position:absolute;left:9763;top:360;width:210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Pdb8EA&#10;AADaAAAADwAAAGRycy9kb3ducmV2LnhtbESPQYvCMBSE74L/ITxhL6KpClKqUUQQRNzDVi/eHs2z&#10;LTYvNYna3V+/WVjwOMzMN8xy3ZlGPMn52rKCyTgBQVxYXXOp4HzajVIQPiBrbCyTgm/ysF71e0vM&#10;tH3xFz3zUIoIYZ+hgiqENpPSFxUZ9GPbEkfvap3BEKUrpXb4inDTyGmSzKXBmuNChS1tKypu+cMo&#10;CMOUc97ea/o8FNL9XI4zSUelPgbdZgEiUBfe4f/2XiuYwd+Ve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D3W/BAAAA2gAAAA8AAAAAAAAAAAAAAAAAmAIAAGRycy9kb3du&#10;cmV2LnhtbFBLBQYAAAAABAAEAPUAAACGAwAAAAA=&#10;" fillcolor="#9bbb59" stroked="f" strokecolor="white" strokeweight="2pt">
                <v:textbox>
                  <w:txbxContent>
                    <w:p w:rsidR="00685475" w:rsidRPr="00AC1A8B" w:rsidRDefault="004A5B15" w:rsidP="004A5B15">
                      <w:pPr>
                        <w:pStyle w:val="Header"/>
                        <w:jc w:val="center"/>
                        <w:rPr>
                          <w:color w:val="FFFFFF"/>
                          <w:sz w:val="24"/>
                          <w:szCs w:val="24"/>
                        </w:rPr>
                      </w:pPr>
                      <w:r>
                        <w:rPr>
                          <w:color w:val="FFFFFF"/>
                          <w:sz w:val="24"/>
                          <w:szCs w:val="24"/>
                        </w:rPr>
                        <w:t>Linear Systems and Statistics</w:t>
                      </w: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fhAcMA&#10;AADaAAAADwAAAGRycy9kb3ducmV2LnhtbESPQYvCMBSE78L+h/CEvYimuipajbIIC+JBsIp4fDTP&#10;tti8lCRq/febhQWPw8x8wyzXranFg5yvLCsYDhIQxLnVFRcKTsef/gyED8gaa8uk4EUe1quPzhJT&#10;bZ98oEcWChEh7FNUUIbQpFL6vCSDfmAb4uhdrTMYonSF1A6fEW5qOUqSqTRYcVwosaFNSfktuxsF&#10;u/EkuYTz0B5nt6/53tW983R3V+qz234vQARqwzv8395qBWP4uxJv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fhAcMAAADaAAAADwAAAAAAAAAAAAAAAACYAgAAZHJzL2Rv&#10;d25yZXYueG1sUEsFBgAAAAAEAAQA9QAAAIgDAAAAAA==&#10;" filled="f" strokeweight="1pt"/>
              <w10:wrap anchorx="page" anchory="page"/>
            </v:group>
          </w:pict>
        </mc:Fallback>
      </mc:AlternateContent>
    </w:r>
  </w:p>
  <w:p w:rsidR="00685475" w:rsidRDefault="00685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50E45"/>
    <w:multiLevelType w:val="hybridMultilevel"/>
    <w:tmpl w:val="2B8887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974045C"/>
    <w:multiLevelType w:val="hybridMultilevel"/>
    <w:tmpl w:val="9D7C2EB6"/>
    <w:lvl w:ilvl="0" w:tplc="CEC04976">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970"/>
    <w:rsid w:val="00076DF1"/>
    <w:rsid w:val="0013737A"/>
    <w:rsid w:val="0014131D"/>
    <w:rsid w:val="00146784"/>
    <w:rsid w:val="00162320"/>
    <w:rsid w:val="001C1B71"/>
    <w:rsid w:val="001E40CC"/>
    <w:rsid w:val="001F23EC"/>
    <w:rsid w:val="00203540"/>
    <w:rsid w:val="00262FFD"/>
    <w:rsid w:val="002974B1"/>
    <w:rsid w:val="002C324A"/>
    <w:rsid w:val="002D53A6"/>
    <w:rsid w:val="0032176F"/>
    <w:rsid w:val="00346C84"/>
    <w:rsid w:val="003B65DE"/>
    <w:rsid w:val="003C72D5"/>
    <w:rsid w:val="003F407B"/>
    <w:rsid w:val="00417970"/>
    <w:rsid w:val="0048403B"/>
    <w:rsid w:val="004A5B15"/>
    <w:rsid w:val="004E5CA4"/>
    <w:rsid w:val="00513D4E"/>
    <w:rsid w:val="005323B4"/>
    <w:rsid w:val="005E127E"/>
    <w:rsid w:val="00617977"/>
    <w:rsid w:val="00685475"/>
    <w:rsid w:val="00690E91"/>
    <w:rsid w:val="006B169D"/>
    <w:rsid w:val="006D7E41"/>
    <w:rsid w:val="00735644"/>
    <w:rsid w:val="00765CDD"/>
    <w:rsid w:val="007F25E6"/>
    <w:rsid w:val="00811475"/>
    <w:rsid w:val="00833BA7"/>
    <w:rsid w:val="008F113C"/>
    <w:rsid w:val="0094189D"/>
    <w:rsid w:val="00A13354"/>
    <w:rsid w:val="00A47D49"/>
    <w:rsid w:val="00AC1A8B"/>
    <w:rsid w:val="00B431B9"/>
    <w:rsid w:val="00BA3BC1"/>
    <w:rsid w:val="00C51AF8"/>
    <w:rsid w:val="00CC39E1"/>
    <w:rsid w:val="00CE4DA4"/>
    <w:rsid w:val="00D04E5C"/>
    <w:rsid w:val="00D65B29"/>
    <w:rsid w:val="00D77FF4"/>
    <w:rsid w:val="00DC32A9"/>
    <w:rsid w:val="00E821A7"/>
    <w:rsid w:val="00E87F9C"/>
    <w:rsid w:val="00EA59BA"/>
    <w:rsid w:val="00ED24A8"/>
    <w:rsid w:val="00F13A11"/>
    <w:rsid w:val="00F74CD5"/>
    <w:rsid w:val="00F86683"/>
    <w:rsid w:val="00F90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9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17970"/>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99"/>
    <w:qFormat/>
    <w:rsid w:val="00417970"/>
    <w:pPr>
      <w:ind w:left="720"/>
      <w:contextualSpacing/>
    </w:pPr>
  </w:style>
  <w:style w:type="paragraph" w:styleId="Header">
    <w:name w:val="header"/>
    <w:basedOn w:val="Normal"/>
    <w:link w:val="HeaderChar"/>
    <w:uiPriority w:val="99"/>
    <w:rsid w:val="0041797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17970"/>
    <w:rPr>
      <w:rFonts w:cs="Times New Roman"/>
    </w:rPr>
  </w:style>
  <w:style w:type="paragraph" w:styleId="Footer">
    <w:name w:val="footer"/>
    <w:basedOn w:val="Normal"/>
    <w:link w:val="FooterChar"/>
    <w:uiPriority w:val="99"/>
    <w:rsid w:val="0041797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17970"/>
    <w:rPr>
      <w:rFonts w:cs="Times New Roman"/>
    </w:rPr>
  </w:style>
  <w:style w:type="paragraph" w:styleId="BalloonText">
    <w:name w:val="Balloon Text"/>
    <w:basedOn w:val="Normal"/>
    <w:link w:val="BalloonTextChar"/>
    <w:uiPriority w:val="99"/>
    <w:semiHidden/>
    <w:rsid w:val="00417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7970"/>
    <w:rPr>
      <w:rFonts w:ascii="Tahoma" w:hAnsi="Tahoma" w:cs="Tahoma"/>
      <w:sz w:val="16"/>
      <w:szCs w:val="16"/>
    </w:rPr>
  </w:style>
  <w:style w:type="table" w:styleId="TableGrid">
    <w:name w:val="Table Grid"/>
    <w:basedOn w:val="TableNormal"/>
    <w:uiPriority w:val="99"/>
    <w:rsid w:val="005323B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A3BC1"/>
    <w:pPr>
      <w:spacing w:after="0" w:line="240" w:lineRule="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9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17970"/>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99"/>
    <w:qFormat/>
    <w:rsid w:val="00417970"/>
    <w:pPr>
      <w:ind w:left="720"/>
      <w:contextualSpacing/>
    </w:pPr>
  </w:style>
  <w:style w:type="paragraph" w:styleId="Header">
    <w:name w:val="header"/>
    <w:basedOn w:val="Normal"/>
    <w:link w:val="HeaderChar"/>
    <w:uiPriority w:val="99"/>
    <w:rsid w:val="0041797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17970"/>
    <w:rPr>
      <w:rFonts w:cs="Times New Roman"/>
    </w:rPr>
  </w:style>
  <w:style w:type="paragraph" w:styleId="Footer">
    <w:name w:val="footer"/>
    <w:basedOn w:val="Normal"/>
    <w:link w:val="FooterChar"/>
    <w:uiPriority w:val="99"/>
    <w:rsid w:val="0041797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17970"/>
    <w:rPr>
      <w:rFonts w:cs="Times New Roman"/>
    </w:rPr>
  </w:style>
  <w:style w:type="paragraph" w:styleId="BalloonText">
    <w:name w:val="Balloon Text"/>
    <w:basedOn w:val="Normal"/>
    <w:link w:val="BalloonTextChar"/>
    <w:uiPriority w:val="99"/>
    <w:semiHidden/>
    <w:rsid w:val="00417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7970"/>
    <w:rPr>
      <w:rFonts w:ascii="Tahoma" w:hAnsi="Tahoma" w:cs="Tahoma"/>
      <w:sz w:val="16"/>
      <w:szCs w:val="16"/>
    </w:rPr>
  </w:style>
  <w:style w:type="table" w:styleId="TableGrid">
    <w:name w:val="Table Grid"/>
    <w:basedOn w:val="TableNormal"/>
    <w:uiPriority w:val="99"/>
    <w:rsid w:val="005323B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A3BC1"/>
    <w:pPr>
      <w:spacing w:after="0"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28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21AB6-4642-4E92-AD54-8E5FA555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Linear Programming Performance Task</vt:lpstr>
    </vt:vector>
  </TitlesOfParts>
  <Company>Toshiba</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Linear Programming Performance Task</dc:title>
  <dc:creator>Administrator</dc:creator>
  <cp:lastModifiedBy>DAY</cp:lastModifiedBy>
  <cp:revision>8</cp:revision>
  <dcterms:created xsi:type="dcterms:W3CDTF">2013-11-29T21:06:00Z</dcterms:created>
  <dcterms:modified xsi:type="dcterms:W3CDTF">2013-12-01T19:45:00Z</dcterms:modified>
</cp:coreProperties>
</file>